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40" w:rsidRPr="00533C65" w:rsidRDefault="000E7D40" w:rsidP="00533C65">
      <w:pPr>
        <w:jc w:val="center"/>
        <w:rPr>
          <w:rFonts w:ascii="Bookman Old Style" w:hAnsi="Bookman Old Style" w:cs="Times New Roman"/>
          <w:b/>
          <w:sz w:val="24"/>
          <w:szCs w:val="24"/>
          <w:lang w:val="uk-UA"/>
        </w:rPr>
      </w:pPr>
      <w:r w:rsidRPr="00533C65">
        <w:rPr>
          <w:rFonts w:ascii="Bookman Old Style" w:hAnsi="Bookman Old Style" w:cs="Times New Roman"/>
          <w:b/>
          <w:sz w:val="24"/>
          <w:szCs w:val="24"/>
          <w:lang w:val="uk-UA"/>
        </w:rPr>
        <w:t>Стан викладання</w:t>
      </w:r>
      <w:r w:rsidR="00533C65" w:rsidRPr="00533C65">
        <w:rPr>
          <w:rFonts w:ascii="Bookman Old Style" w:hAnsi="Bookman Old Style" w:cs="Times New Roman"/>
          <w:b/>
          <w:sz w:val="24"/>
          <w:szCs w:val="24"/>
          <w:lang w:val="uk-UA"/>
        </w:rPr>
        <w:t xml:space="preserve"> української мови та літератури</w:t>
      </w:r>
      <w:r w:rsidRPr="00533C65">
        <w:rPr>
          <w:rFonts w:ascii="Bookman Old Style" w:hAnsi="Bookman Old Style" w:cs="Times New Roman"/>
          <w:b/>
          <w:sz w:val="24"/>
          <w:szCs w:val="24"/>
          <w:lang w:val="uk-UA"/>
        </w:rPr>
        <w:t xml:space="preserve">      </w:t>
      </w:r>
    </w:p>
    <w:p w:rsidR="000E7D40" w:rsidRPr="00533C65" w:rsidRDefault="000E7D40"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Педагогічна рада є найважливішою колегіальною формою управління. Тому запрошую провести експертизу стану викладання української мови та літератури в школі колегіально. </w:t>
      </w:r>
    </w:p>
    <w:p w:rsidR="000E7D40" w:rsidRPr="00533C65" w:rsidRDefault="000E7D40"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Під час підготовки до педради а</w:t>
      </w:r>
      <w:r w:rsidR="00533C65">
        <w:rPr>
          <w:rFonts w:ascii="Bookman Old Style" w:hAnsi="Bookman Old Style" w:cs="Times New Roman"/>
          <w:sz w:val="24"/>
          <w:szCs w:val="24"/>
          <w:lang w:val="uk-UA"/>
        </w:rPr>
        <w:t xml:space="preserve">дміністрацією школи </w:t>
      </w:r>
      <w:proofErr w:type="spellStart"/>
      <w:r w:rsidR="00533C65">
        <w:rPr>
          <w:rFonts w:ascii="Bookman Old Style" w:hAnsi="Bookman Old Style" w:cs="Times New Roman"/>
          <w:sz w:val="24"/>
          <w:szCs w:val="24"/>
          <w:lang w:val="uk-UA"/>
        </w:rPr>
        <w:t>відвідано</w:t>
      </w:r>
      <w:proofErr w:type="spellEnd"/>
      <w:r w:rsidR="00533C65">
        <w:rPr>
          <w:rFonts w:ascii="Bookman Old Style" w:hAnsi="Bookman Old Style" w:cs="Times New Roman"/>
          <w:sz w:val="24"/>
          <w:szCs w:val="24"/>
          <w:lang w:val="uk-UA"/>
        </w:rPr>
        <w:t xml:space="preserve"> ----</w:t>
      </w:r>
      <w:r w:rsidRPr="00533C65">
        <w:rPr>
          <w:rFonts w:ascii="Bookman Old Style" w:hAnsi="Bookman Old Style" w:cs="Times New Roman"/>
          <w:sz w:val="24"/>
          <w:szCs w:val="24"/>
          <w:lang w:val="uk-UA"/>
        </w:rPr>
        <w:t xml:space="preserve"> уроків у вчителів української мови </w:t>
      </w:r>
    </w:p>
    <w:p w:rsidR="00AD3494" w:rsidRPr="00533C65" w:rsidRDefault="00AD3494"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Перевірено стан ведення учнівських зошитів з української мови в 5-11 класах. Проведені адміністративні контрольні роботи з української мови в 11-х кл. – у вигляді тестування, в 7 та 9 класах у вигляді диктанту з творчим завданням. </w:t>
      </w:r>
    </w:p>
    <w:p w:rsidR="00AD3494" w:rsidRPr="00533C65" w:rsidRDefault="00AD3494"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Проаналізована узагальнена інформація про результати проведення моніторингу щодо рівня підготовки до ЗНО з у</w:t>
      </w:r>
      <w:r w:rsidR="00533C65">
        <w:rPr>
          <w:rFonts w:ascii="Bookman Old Style" w:hAnsi="Bookman Old Style" w:cs="Times New Roman"/>
          <w:sz w:val="24"/>
          <w:szCs w:val="24"/>
          <w:lang w:val="uk-UA"/>
        </w:rPr>
        <w:t>країнської мови випускників ------</w:t>
      </w:r>
      <w:r w:rsidRPr="00533C65">
        <w:rPr>
          <w:rFonts w:ascii="Bookman Old Style" w:hAnsi="Bookman Old Style" w:cs="Times New Roman"/>
          <w:sz w:val="24"/>
          <w:szCs w:val="24"/>
          <w:lang w:val="uk-UA"/>
        </w:rPr>
        <w:t xml:space="preserve"> року за програ</w:t>
      </w:r>
      <w:r w:rsidR="00533C65">
        <w:rPr>
          <w:rFonts w:ascii="Bookman Old Style" w:hAnsi="Bookman Old Style" w:cs="Times New Roman"/>
          <w:sz w:val="24"/>
          <w:szCs w:val="24"/>
          <w:lang w:val="uk-UA"/>
        </w:rPr>
        <w:t>мою «</w:t>
      </w:r>
      <w:proofErr w:type="spellStart"/>
      <w:r w:rsidR="00533C65">
        <w:rPr>
          <w:rFonts w:ascii="Bookman Old Style" w:hAnsi="Bookman Old Style" w:cs="Times New Roman"/>
          <w:sz w:val="24"/>
          <w:szCs w:val="24"/>
          <w:lang w:val="uk-UA"/>
        </w:rPr>
        <w:t>Інтертест</w:t>
      </w:r>
      <w:proofErr w:type="spellEnd"/>
      <w:r w:rsidR="00533C65">
        <w:rPr>
          <w:rFonts w:ascii="Bookman Old Style" w:hAnsi="Bookman Old Style" w:cs="Times New Roman"/>
          <w:sz w:val="24"/>
          <w:szCs w:val="24"/>
          <w:lang w:val="uk-UA"/>
        </w:rPr>
        <w:t>», проведеного ----------</w:t>
      </w:r>
      <w:r w:rsidRPr="00533C65">
        <w:rPr>
          <w:rFonts w:ascii="Bookman Old Style" w:hAnsi="Bookman Old Style" w:cs="Times New Roman"/>
          <w:sz w:val="24"/>
          <w:szCs w:val="24"/>
          <w:lang w:val="uk-UA"/>
        </w:rPr>
        <w:t xml:space="preserve">. </w:t>
      </w:r>
    </w:p>
    <w:p w:rsidR="00AD3494" w:rsidRPr="00533C65" w:rsidRDefault="00AD3494" w:rsidP="000E7D40">
      <w:pPr>
        <w:ind w:firstLine="708"/>
        <w:rPr>
          <w:rFonts w:ascii="Bookman Old Style" w:hAnsi="Bookman Old Style" w:cs="Times New Roman"/>
          <w:sz w:val="24"/>
          <w:szCs w:val="24"/>
          <w:lang w:val="uk-UA"/>
        </w:rPr>
      </w:pPr>
      <w:proofErr w:type="spellStart"/>
      <w:r w:rsidRPr="00533C65">
        <w:rPr>
          <w:rFonts w:ascii="Bookman Old Style" w:hAnsi="Bookman Old Style" w:cs="Times New Roman"/>
          <w:sz w:val="24"/>
          <w:szCs w:val="24"/>
          <w:lang w:val="uk-UA"/>
        </w:rPr>
        <w:t>Відстежена</w:t>
      </w:r>
      <w:proofErr w:type="spellEnd"/>
      <w:r w:rsidRPr="00533C65">
        <w:rPr>
          <w:rFonts w:ascii="Bookman Old Style" w:hAnsi="Bookman Old Style" w:cs="Times New Roman"/>
          <w:sz w:val="24"/>
          <w:szCs w:val="24"/>
          <w:lang w:val="uk-UA"/>
        </w:rPr>
        <w:t xml:space="preserve"> участь вчителів української мови в роботі міського та шкільного методичних об’єднань. </w:t>
      </w:r>
    </w:p>
    <w:p w:rsidR="00AD3494" w:rsidRPr="00533C65" w:rsidRDefault="00533C65" w:rsidP="000E7D40">
      <w:pPr>
        <w:ind w:firstLine="708"/>
        <w:rPr>
          <w:rFonts w:ascii="Bookman Old Style" w:hAnsi="Bookman Old Style" w:cs="Times New Roman"/>
          <w:sz w:val="24"/>
          <w:szCs w:val="24"/>
          <w:lang w:val="uk-UA"/>
        </w:rPr>
      </w:pPr>
      <w:r>
        <w:rPr>
          <w:rFonts w:ascii="Bookman Old Style" w:hAnsi="Bookman Old Style" w:cs="Times New Roman"/>
          <w:sz w:val="24"/>
          <w:szCs w:val="24"/>
          <w:lang w:val="uk-UA"/>
        </w:rPr>
        <w:t>Психологом ------</w:t>
      </w:r>
      <w:r w:rsidR="00AD3494" w:rsidRPr="00533C65">
        <w:rPr>
          <w:rFonts w:ascii="Bookman Old Style" w:hAnsi="Bookman Old Style" w:cs="Times New Roman"/>
          <w:sz w:val="24"/>
          <w:szCs w:val="24"/>
          <w:lang w:val="uk-UA"/>
        </w:rPr>
        <w:t xml:space="preserve"> проведене анкетування з метою визначення відношення учнів до форм та методів викладання вчителями предмету «українська мова та література». </w:t>
      </w:r>
    </w:p>
    <w:p w:rsidR="00AD3494" w:rsidRPr="00533C65" w:rsidRDefault="00AD3494"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На підставі вищевикладеного творча група з питання підготовки та проведення педради надає такі </w:t>
      </w:r>
      <w:r w:rsidR="00621B1B" w:rsidRPr="00533C65">
        <w:rPr>
          <w:rFonts w:ascii="Bookman Old Style" w:hAnsi="Bookman Old Style" w:cs="Times New Roman"/>
          <w:sz w:val="24"/>
          <w:szCs w:val="24"/>
          <w:lang w:val="uk-UA"/>
        </w:rPr>
        <w:t xml:space="preserve">висновки для обговорення. Вчитель української мови та літератури </w:t>
      </w:r>
      <w:r w:rsidR="00533C65">
        <w:rPr>
          <w:rFonts w:ascii="Bookman Old Style" w:hAnsi="Bookman Old Style" w:cs="Times New Roman"/>
          <w:sz w:val="24"/>
          <w:szCs w:val="24"/>
          <w:lang w:val="uk-UA"/>
        </w:rPr>
        <w:t>-------</w:t>
      </w:r>
      <w:r w:rsidR="00621B1B" w:rsidRPr="00533C65">
        <w:rPr>
          <w:rFonts w:ascii="Bookman Old Style" w:hAnsi="Bookman Old Style" w:cs="Times New Roman"/>
          <w:sz w:val="24"/>
          <w:szCs w:val="24"/>
          <w:lang w:val="uk-UA"/>
        </w:rPr>
        <w:t xml:space="preserve"> володіє методикою викладання предмету на високому рівні. Вчитель планує уроки грамотно, цілі завжди відповідають змісту уроку, методам навчання. Велику увагу приділяє створенню мотиваційної сфери на різних етапах навчання, навчає доступно, з </w:t>
      </w:r>
      <w:r w:rsidR="00CB011C" w:rsidRPr="00533C65">
        <w:rPr>
          <w:rFonts w:ascii="Bookman Old Style" w:hAnsi="Bookman Old Style" w:cs="Times New Roman"/>
          <w:sz w:val="24"/>
          <w:szCs w:val="24"/>
          <w:lang w:val="uk-UA"/>
        </w:rPr>
        <w:t>урахуванням рівня підготовки учнів. Вчитель постійно працює над чистотою мови учнів, формуванням навичок культури мовлення, рівня володіння термін</w:t>
      </w:r>
      <w:r w:rsidR="00533C65">
        <w:rPr>
          <w:rFonts w:ascii="Bookman Old Style" w:hAnsi="Bookman Old Style" w:cs="Times New Roman"/>
          <w:sz w:val="24"/>
          <w:szCs w:val="24"/>
          <w:lang w:val="uk-UA"/>
        </w:rPr>
        <w:t>ологією.------------</w:t>
      </w:r>
      <w:r w:rsidR="00CB011C" w:rsidRPr="00533C65">
        <w:rPr>
          <w:rFonts w:ascii="Bookman Old Style" w:hAnsi="Bookman Old Style" w:cs="Times New Roman"/>
          <w:sz w:val="24"/>
          <w:szCs w:val="24"/>
          <w:lang w:val="uk-UA"/>
        </w:rPr>
        <w:t xml:space="preserve">використовує різноманітні доцільні форми самостійної роботи учнів (робота з підручником, художнім твором, словниками) частіше використовує </w:t>
      </w:r>
      <w:proofErr w:type="spellStart"/>
      <w:r w:rsidR="00CB011C" w:rsidRPr="00533C65">
        <w:rPr>
          <w:rFonts w:ascii="Bookman Old Style" w:hAnsi="Bookman Old Style" w:cs="Times New Roman"/>
          <w:sz w:val="24"/>
          <w:szCs w:val="24"/>
          <w:lang w:val="uk-UA"/>
        </w:rPr>
        <w:t>інформативно-повідомляючі</w:t>
      </w:r>
      <w:proofErr w:type="spellEnd"/>
      <w:r w:rsidR="00CB011C" w:rsidRPr="00533C65">
        <w:rPr>
          <w:rFonts w:ascii="Bookman Old Style" w:hAnsi="Bookman Old Style" w:cs="Times New Roman"/>
          <w:sz w:val="24"/>
          <w:szCs w:val="24"/>
          <w:lang w:val="uk-UA"/>
        </w:rPr>
        <w:t xml:space="preserve">, пояснювальні методи викладання, дотримується науковості та послідовності в </w:t>
      </w:r>
      <w:r w:rsidR="00533C65">
        <w:rPr>
          <w:rFonts w:ascii="Bookman Old Style" w:hAnsi="Bookman Old Style" w:cs="Times New Roman"/>
          <w:sz w:val="24"/>
          <w:szCs w:val="24"/>
          <w:lang w:val="uk-UA"/>
        </w:rPr>
        <w:t>принципах навчання. ---------</w:t>
      </w:r>
      <w:r w:rsidR="00CB011C" w:rsidRPr="00533C65">
        <w:rPr>
          <w:rFonts w:ascii="Bookman Old Style" w:hAnsi="Bookman Old Style" w:cs="Times New Roman"/>
          <w:sz w:val="24"/>
          <w:szCs w:val="24"/>
          <w:lang w:val="uk-UA"/>
        </w:rPr>
        <w:t xml:space="preserve"> дотримується санітарно-гігієнічних норм щодо організації навчально-виховного процесу на уроках. </w:t>
      </w:r>
    </w:p>
    <w:p w:rsidR="00CB011C" w:rsidRPr="00533C65" w:rsidRDefault="00CB011C"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Аналіз стану ведення учнівських зошитів 6, 7, 11 класів свідчить, що учні дотримуються єдиного орфографічного режиму, завжди проводиться робота над помилками, спостерігається належне співвідношення обсягу виконання робіт у класі і вдома. Кожна робота перевірена вчителем, відповідно до вимог </w:t>
      </w:r>
      <w:proofErr w:type="spellStart"/>
      <w:r w:rsidRPr="00533C65">
        <w:rPr>
          <w:rFonts w:ascii="Bookman Old Style" w:hAnsi="Bookman Old Style" w:cs="Times New Roman"/>
          <w:sz w:val="24"/>
          <w:szCs w:val="24"/>
          <w:lang w:val="uk-UA"/>
        </w:rPr>
        <w:t>МО</w:t>
      </w:r>
      <w:r w:rsidR="000366E9" w:rsidRPr="00533C65">
        <w:rPr>
          <w:rFonts w:ascii="Bookman Old Style" w:hAnsi="Bookman Old Style" w:cs="Times New Roman"/>
          <w:sz w:val="24"/>
          <w:szCs w:val="24"/>
          <w:lang w:val="uk-UA"/>
        </w:rPr>
        <w:t>іН</w:t>
      </w:r>
      <w:proofErr w:type="spellEnd"/>
      <w:r w:rsidR="000366E9" w:rsidRPr="00533C65">
        <w:rPr>
          <w:rFonts w:ascii="Bookman Old Style" w:hAnsi="Bookman Old Style" w:cs="Times New Roman"/>
          <w:sz w:val="24"/>
          <w:szCs w:val="24"/>
          <w:lang w:val="uk-UA"/>
        </w:rPr>
        <w:t xml:space="preserve"> України, оцінки за письмові роботи в класному журналі відповідають оцінкам в зошиті. </w:t>
      </w:r>
    </w:p>
    <w:p w:rsidR="000366E9" w:rsidRPr="00533C65" w:rsidRDefault="000366E9"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lastRenderedPageBreak/>
        <w:t xml:space="preserve">Однак, вчитель частіше використовує репродуктивні методи навчання, традиційні, фронтальну бесіду, мало використовується ілюстрований матеріал, не завжди достатня на уроці фіксація учбового матеріалу. Не дивлячись на те, що вчитель намагається на уроці залучити до роботи якнайбільше учнів, не завжди впроваджує в практику роботи індивідуально-диференційований підхід. </w:t>
      </w:r>
    </w:p>
    <w:p w:rsidR="000366E9" w:rsidRPr="00533C65" w:rsidRDefault="003850FC"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Вчитель української мови і літератури </w:t>
      </w:r>
      <w:r w:rsidR="00533C65">
        <w:rPr>
          <w:rFonts w:ascii="Bookman Old Style" w:hAnsi="Bookman Old Style" w:cs="Times New Roman"/>
          <w:sz w:val="24"/>
          <w:szCs w:val="24"/>
          <w:lang w:val="uk-UA"/>
        </w:rPr>
        <w:t>----------</w:t>
      </w:r>
      <w:r w:rsidRPr="00533C65">
        <w:rPr>
          <w:rFonts w:ascii="Bookman Old Style" w:hAnsi="Bookman Old Style" w:cs="Times New Roman"/>
          <w:sz w:val="24"/>
          <w:szCs w:val="24"/>
          <w:lang w:val="uk-UA"/>
        </w:rPr>
        <w:t xml:space="preserve"> використовує форми і методи, які відповідають меті уроків (фронтальні, індивідуальні). В процесі навчання реалізує принцип </w:t>
      </w:r>
      <w:proofErr w:type="spellStart"/>
      <w:r w:rsidRPr="00533C65">
        <w:rPr>
          <w:rFonts w:ascii="Bookman Old Style" w:hAnsi="Bookman Old Style" w:cs="Times New Roman"/>
          <w:sz w:val="24"/>
          <w:szCs w:val="24"/>
          <w:lang w:val="uk-UA"/>
        </w:rPr>
        <w:t>комунікативності</w:t>
      </w:r>
      <w:proofErr w:type="spellEnd"/>
      <w:r w:rsidRPr="00533C65">
        <w:rPr>
          <w:rFonts w:ascii="Bookman Old Style" w:hAnsi="Bookman Old Style" w:cs="Times New Roman"/>
          <w:sz w:val="24"/>
          <w:szCs w:val="24"/>
          <w:lang w:val="uk-UA"/>
        </w:rPr>
        <w:t xml:space="preserve">, використовує усну основу навчання. Доцільно застосовує наочність, структурні моделі мови при навчанні граматиці. Вчитель  організовує самостійну роботу учнів на уроках, намагається приблизити усне мовлення до реальних ситуацій. </w:t>
      </w:r>
    </w:p>
    <w:p w:rsidR="003850FC" w:rsidRPr="00533C65" w:rsidRDefault="003850FC"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Найбільш вдалі уроки літератури, де звучить українська пісня у виконанні вчителя, поетичні строки емоційно передають переживання літературних героїв. Цікаві біографічні дані активізують пізнавальну діяльність учнів. Вдало використовує вчитель меж предметні зв’язки, інтеграцію суміжних предметів та видів мистецтва під час вивчення літер</w:t>
      </w:r>
      <w:r w:rsidR="00533C65">
        <w:rPr>
          <w:rFonts w:ascii="Bookman Old Style" w:hAnsi="Bookman Old Style" w:cs="Times New Roman"/>
          <w:sz w:val="24"/>
          <w:szCs w:val="24"/>
          <w:lang w:val="uk-UA"/>
        </w:rPr>
        <w:t xml:space="preserve">атурних творів. -------------- </w:t>
      </w:r>
      <w:r w:rsidRPr="00533C65">
        <w:rPr>
          <w:rFonts w:ascii="Bookman Old Style" w:hAnsi="Bookman Old Style" w:cs="Times New Roman"/>
          <w:sz w:val="24"/>
          <w:szCs w:val="24"/>
          <w:lang w:val="uk-UA"/>
        </w:rPr>
        <w:t xml:space="preserve">дотримується технологічних вимог щодо ведення уроків, зокрема </w:t>
      </w:r>
      <w:r w:rsidR="0005755F" w:rsidRPr="00533C65">
        <w:rPr>
          <w:rFonts w:ascii="Bookman Old Style" w:hAnsi="Bookman Old Style" w:cs="Times New Roman"/>
          <w:sz w:val="24"/>
          <w:szCs w:val="24"/>
          <w:lang w:val="uk-UA"/>
        </w:rPr>
        <w:t xml:space="preserve">організація робочого місця вчителя і учнів на кожному етапі уроку, завершеністю усіх навчальних операцій. </w:t>
      </w:r>
    </w:p>
    <w:p w:rsidR="0005755F" w:rsidRPr="00533C65" w:rsidRDefault="0005755F"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При перевірці зошитів </w:t>
      </w:r>
      <w:proofErr w:type="spellStart"/>
      <w:r w:rsidRPr="00533C65">
        <w:rPr>
          <w:rFonts w:ascii="Bookman Old Style" w:hAnsi="Bookman Old Style" w:cs="Times New Roman"/>
          <w:sz w:val="24"/>
          <w:szCs w:val="24"/>
          <w:lang w:val="uk-UA"/>
        </w:rPr>
        <w:t>прослідковуються</w:t>
      </w:r>
      <w:proofErr w:type="spellEnd"/>
      <w:r w:rsidRPr="00533C65">
        <w:rPr>
          <w:rFonts w:ascii="Bookman Old Style" w:hAnsi="Bookman Old Style" w:cs="Times New Roman"/>
          <w:sz w:val="24"/>
          <w:szCs w:val="24"/>
          <w:lang w:val="uk-UA"/>
        </w:rPr>
        <w:t xml:space="preserve"> різні види робіт: словникові, пояснювальні, диктанти і </w:t>
      </w:r>
      <w:proofErr w:type="spellStart"/>
      <w:r w:rsidRPr="00533C65">
        <w:rPr>
          <w:rFonts w:ascii="Bookman Old Style" w:hAnsi="Bookman Old Style" w:cs="Times New Roman"/>
          <w:sz w:val="24"/>
          <w:szCs w:val="24"/>
          <w:lang w:val="uk-UA"/>
        </w:rPr>
        <w:t>т.ін</w:t>
      </w:r>
      <w:proofErr w:type="spellEnd"/>
      <w:r w:rsidRPr="00533C65">
        <w:rPr>
          <w:rFonts w:ascii="Bookman Old Style" w:hAnsi="Bookman Old Style" w:cs="Times New Roman"/>
          <w:sz w:val="24"/>
          <w:szCs w:val="24"/>
          <w:lang w:val="uk-UA"/>
        </w:rPr>
        <w:t xml:space="preserve">., наявні записи вчителя щодо дотримання єдиного орфографічного режиму, естетичного оформлення. </w:t>
      </w:r>
      <w:r w:rsidR="0030482D" w:rsidRPr="00533C65">
        <w:rPr>
          <w:rFonts w:ascii="Bookman Old Style" w:hAnsi="Bookman Old Style" w:cs="Times New Roman"/>
          <w:sz w:val="24"/>
          <w:szCs w:val="24"/>
          <w:lang w:val="uk-UA"/>
        </w:rPr>
        <w:t xml:space="preserve">Однак, вчителем недостатньо впроваджується в практику роботи комп’ютерні технології, методи індивідуалізації та диференціації навчання, вивчення </w:t>
      </w:r>
      <w:proofErr w:type="spellStart"/>
      <w:r w:rsidR="0030482D" w:rsidRPr="00533C65">
        <w:rPr>
          <w:rFonts w:ascii="Bookman Old Style" w:hAnsi="Bookman Old Style" w:cs="Times New Roman"/>
          <w:sz w:val="24"/>
          <w:szCs w:val="24"/>
          <w:lang w:val="uk-UA"/>
        </w:rPr>
        <w:t>теоретико-літературних</w:t>
      </w:r>
      <w:proofErr w:type="spellEnd"/>
      <w:r w:rsidR="0030482D" w:rsidRPr="00533C65">
        <w:rPr>
          <w:rFonts w:ascii="Bookman Old Style" w:hAnsi="Bookman Old Style" w:cs="Times New Roman"/>
          <w:sz w:val="24"/>
          <w:szCs w:val="24"/>
          <w:lang w:val="uk-UA"/>
        </w:rPr>
        <w:t xml:space="preserve"> питань, не завжди присутній доброзичливий клімат спілкування на уроці. </w:t>
      </w:r>
    </w:p>
    <w:p w:rsidR="0030482D" w:rsidRPr="00533C65" w:rsidRDefault="0030482D" w:rsidP="000E7D40">
      <w:pPr>
        <w:ind w:firstLine="708"/>
        <w:rPr>
          <w:rFonts w:ascii="Bookman Old Style" w:hAnsi="Bookman Old Style" w:cs="Times New Roman"/>
          <w:sz w:val="24"/>
          <w:szCs w:val="24"/>
          <w:lang w:val="uk-UA"/>
        </w:rPr>
      </w:pPr>
      <w:r w:rsidRPr="00533C65">
        <w:rPr>
          <w:rFonts w:ascii="Bookman Old Style" w:hAnsi="Bookman Old Style" w:cs="Times New Roman"/>
          <w:sz w:val="24"/>
          <w:szCs w:val="24"/>
          <w:lang w:val="uk-UA"/>
        </w:rPr>
        <w:t xml:space="preserve">Вчитель української мови та літератури </w:t>
      </w:r>
      <w:r w:rsidR="00533C65">
        <w:rPr>
          <w:rFonts w:ascii="Bookman Old Style" w:hAnsi="Bookman Old Style" w:cs="Times New Roman"/>
          <w:sz w:val="24"/>
          <w:szCs w:val="24"/>
          <w:lang w:val="uk-UA"/>
        </w:rPr>
        <w:t>------------</w:t>
      </w:r>
      <w:r w:rsidRPr="00533C65">
        <w:rPr>
          <w:rFonts w:ascii="Bookman Old Style" w:hAnsi="Bookman Old Style" w:cs="Times New Roman"/>
          <w:sz w:val="24"/>
          <w:szCs w:val="24"/>
          <w:lang w:val="uk-UA"/>
        </w:rPr>
        <w:t xml:space="preserve"> проводить уроки на достатньому методичному рівні, намагається впроваджувати комунікативну методику, доцільно використовує технічні засоби навчання, працює над опануванням учнями монологічною </w:t>
      </w:r>
      <w:r w:rsidR="000573B7" w:rsidRPr="00533C65">
        <w:rPr>
          <w:rFonts w:ascii="Bookman Old Style" w:hAnsi="Bookman Old Style" w:cs="Times New Roman"/>
          <w:sz w:val="24"/>
          <w:szCs w:val="24"/>
          <w:lang w:val="uk-UA"/>
        </w:rPr>
        <w:t xml:space="preserve">мовою, правилами мовної поведінки. Зміст навчання на уроках відповідає вимогам програми, наявна опора на життєвий досвід школярів; використання місцевого матеріалу. </w:t>
      </w:r>
      <w:r w:rsidR="00533C65">
        <w:rPr>
          <w:rFonts w:ascii="Bookman Old Style" w:hAnsi="Bookman Old Style" w:cs="Times New Roman"/>
          <w:sz w:val="24"/>
          <w:szCs w:val="24"/>
          <w:lang w:val="uk-UA"/>
        </w:rPr>
        <w:t>На уроках----------</w:t>
      </w:r>
      <w:r w:rsidR="007E2892" w:rsidRPr="00533C65">
        <w:rPr>
          <w:rFonts w:ascii="Bookman Old Style" w:hAnsi="Bookman Old Style" w:cs="Times New Roman"/>
          <w:sz w:val="24"/>
          <w:szCs w:val="24"/>
          <w:lang w:val="uk-UA"/>
        </w:rPr>
        <w:t xml:space="preserve"> доброзичливий психологічний режим,мобілізуючий початок уроку, емоційний настрій учнів і його підтримка протягом усього уроку. </w:t>
      </w:r>
    </w:p>
    <w:p w:rsidR="007E2892" w:rsidRPr="00533C65" w:rsidRDefault="00533C65" w:rsidP="000E7D40">
      <w:pPr>
        <w:ind w:firstLine="708"/>
        <w:rPr>
          <w:rFonts w:ascii="Bookman Old Style" w:hAnsi="Bookman Old Style" w:cs="Times New Roman"/>
          <w:sz w:val="24"/>
          <w:szCs w:val="24"/>
          <w:lang w:val="uk-UA"/>
        </w:rPr>
      </w:pPr>
      <w:r>
        <w:rPr>
          <w:rFonts w:ascii="Bookman Old Style" w:hAnsi="Bookman Old Style" w:cs="Times New Roman"/>
          <w:sz w:val="24"/>
          <w:szCs w:val="24"/>
          <w:lang w:val="uk-UA"/>
        </w:rPr>
        <w:t>Однак, не завжди --------------</w:t>
      </w:r>
      <w:r w:rsidR="007E2892" w:rsidRPr="00533C65">
        <w:rPr>
          <w:rFonts w:ascii="Bookman Old Style" w:hAnsi="Bookman Old Style" w:cs="Times New Roman"/>
          <w:sz w:val="24"/>
          <w:szCs w:val="24"/>
          <w:lang w:val="uk-UA"/>
        </w:rPr>
        <w:t xml:space="preserve"> раціонально використовує час на уроці, приділяє недостатню увагу виконанню учнями творчих завдань, формуванню орфографічних навичок, надає перевагу фронтальним, стандартним методикам. </w:t>
      </w:r>
    </w:p>
    <w:p w:rsidR="003D7D2A" w:rsidRPr="00533C65" w:rsidRDefault="003D7D2A" w:rsidP="003D7D2A">
      <w:pPr>
        <w:jc w:val="center"/>
        <w:rPr>
          <w:rFonts w:ascii="Bookman Old Style" w:eastAsia="Calibri" w:hAnsi="Bookman Old Style" w:cs="Times New Roman"/>
          <w:b/>
          <w:sz w:val="24"/>
          <w:szCs w:val="24"/>
          <w:lang w:val="uk-UA"/>
        </w:rPr>
      </w:pPr>
      <w:r w:rsidRPr="00533C65">
        <w:rPr>
          <w:rFonts w:ascii="Bookman Old Style" w:eastAsia="Calibri" w:hAnsi="Bookman Old Style" w:cs="Times New Roman"/>
          <w:b/>
          <w:sz w:val="24"/>
          <w:szCs w:val="24"/>
          <w:lang w:val="uk-UA"/>
        </w:rPr>
        <w:t xml:space="preserve">Узагальнена інформація про результати проведення моніторингу </w:t>
      </w:r>
    </w:p>
    <w:p w:rsidR="003D7D2A" w:rsidRPr="00533C65" w:rsidRDefault="003D7D2A" w:rsidP="003D7D2A">
      <w:pPr>
        <w:jc w:val="center"/>
        <w:rPr>
          <w:rFonts w:ascii="Bookman Old Style" w:eastAsia="Calibri" w:hAnsi="Bookman Old Style" w:cs="Times New Roman"/>
          <w:b/>
          <w:sz w:val="24"/>
          <w:szCs w:val="24"/>
          <w:lang w:val="uk-UA"/>
        </w:rPr>
      </w:pPr>
      <w:r w:rsidRPr="00533C65">
        <w:rPr>
          <w:rFonts w:ascii="Bookman Old Style" w:eastAsia="Calibri" w:hAnsi="Bookman Old Style" w:cs="Times New Roman"/>
          <w:b/>
          <w:sz w:val="24"/>
          <w:szCs w:val="24"/>
          <w:lang w:val="uk-UA"/>
        </w:rPr>
        <w:lastRenderedPageBreak/>
        <w:t xml:space="preserve">щодо рівня підготовки до ЗНО з української мови </w:t>
      </w:r>
    </w:p>
    <w:p w:rsidR="003D7D2A" w:rsidRPr="00533C65" w:rsidRDefault="00533C65" w:rsidP="003D7D2A">
      <w:pPr>
        <w:jc w:val="center"/>
        <w:rPr>
          <w:rFonts w:ascii="Bookman Old Style" w:eastAsia="Calibri" w:hAnsi="Bookman Old Style" w:cs="Times New Roman"/>
          <w:b/>
          <w:sz w:val="24"/>
          <w:szCs w:val="24"/>
          <w:lang w:val="uk-UA"/>
        </w:rPr>
      </w:pPr>
      <w:r>
        <w:rPr>
          <w:rFonts w:ascii="Bookman Old Style" w:eastAsia="Calibri" w:hAnsi="Bookman Old Style" w:cs="Times New Roman"/>
          <w:b/>
          <w:sz w:val="24"/>
          <w:szCs w:val="24"/>
          <w:lang w:val="uk-UA"/>
        </w:rPr>
        <w:t>випускників -------</w:t>
      </w:r>
      <w:r w:rsidR="003D7D2A" w:rsidRPr="00533C65">
        <w:rPr>
          <w:rFonts w:ascii="Bookman Old Style" w:eastAsia="Calibri" w:hAnsi="Bookman Old Style" w:cs="Times New Roman"/>
          <w:b/>
          <w:sz w:val="24"/>
          <w:szCs w:val="24"/>
          <w:lang w:val="uk-UA"/>
        </w:rPr>
        <w:t xml:space="preserve"> року за програмою «ІНТЕРТЕСТ» </w:t>
      </w:r>
    </w:p>
    <w:p w:rsidR="003D7D2A" w:rsidRPr="00533C65" w:rsidRDefault="003D7D2A" w:rsidP="003D7D2A">
      <w:pPr>
        <w:rPr>
          <w:rFonts w:ascii="Bookman Old Style" w:eastAsia="Calibri" w:hAnsi="Bookman Old Style" w:cs="Times New Roman"/>
          <w:sz w:val="24"/>
          <w:szCs w:val="24"/>
          <w:lang w:val="uk-UA"/>
        </w:rPr>
      </w:pPr>
    </w:p>
    <w:p w:rsidR="003D7D2A" w:rsidRPr="00533C65" w:rsidRDefault="003D7D2A" w:rsidP="003D7D2A">
      <w:pPr>
        <w:jc w:val="center"/>
        <w:rPr>
          <w:rFonts w:ascii="Bookman Old Style" w:eastAsia="Calibri" w:hAnsi="Bookman Old Style" w:cs="Times New Roman"/>
          <w:b/>
          <w:sz w:val="24"/>
          <w:szCs w:val="24"/>
          <w:lang w:val="uk-UA"/>
        </w:rPr>
      </w:pPr>
    </w:p>
    <w:p w:rsidR="003D7D2A" w:rsidRPr="00533C65" w:rsidRDefault="003D7D2A" w:rsidP="003D7D2A">
      <w:pPr>
        <w:jc w:val="center"/>
        <w:rPr>
          <w:rFonts w:ascii="Bookman Old Style" w:eastAsia="Calibri" w:hAnsi="Bookman Old Style" w:cs="Times New Roman"/>
          <w:b/>
          <w:sz w:val="24"/>
          <w:szCs w:val="24"/>
          <w:lang w:val="uk-UA"/>
        </w:rPr>
      </w:pPr>
      <w:r w:rsidRPr="00533C65">
        <w:rPr>
          <w:rFonts w:ascii="Bookman Old Style" w:eastAsia="Calibri" w:hAnsi="Bookman Old Style" w:cs="Times New Roman"/>
          <w:b/>
          <w:sz w:val="24"/>
          <w:szCs w:val="24"/>
          <w:lang w:val="uk-UA"/>
        </w:rPr>
        <w:t xml:space="preserve">Узагальнена інформація про результати </w:t>
      </w:r>
    </w:p>
    <w:p w:rsidR="003D7D2A" w:rsidRPr="00533C65" w:rsidRDefault="003D7D2A" w:rsidP="003D7D2A">
      <w:pPr>
        <w:jc w:val="center"/>
        <w:rPr>
          <w:rFonts w:ascii="Bookman Old Style" w:eastAsia="Calibri" w:hAnsi="Bookman Old Style" w:cs="Times New Roman"/>
          <w:b/>
          <w:sz w:val="24"/>
          <w:szCs w:val="24"/>
          <w:lang w:val="uk-UA"/>
        </w:rPr>
      </w:pPr>
      <w:r w:rsidRPr="00533C65">
        <w:rPr>
          <w:rFonts w:ascii="Bookman Old Style" w:eastAsia="Calibri" w:hAnsi="Bookman Old Style" w:cs="Times New Roman"/>
          <w:b/>
          <w:sz w:val="24"/>
          <w:szCs w:val="24"/>
          <w:lang w:val="uk-UA"/>
        </w:rPr>
        <w:t xml:space="preserve">адміністративних контрольних робіт з української мови </w:t>
      </w:r>
    </w:p>
    <w:tbl>
      <w:tblPr>
        <w:tblStyle w:val="a3"/>
        <w:tblW w:w="10260" w:type="dxa"/>
        <w:tblInd w:w="-252" w:type="dxa"/>
        <w:tblLayout w:type="fixed"/>
        <w:tblLook w:val="01E0"/>
      </w:tblPr>
      <w:tblGrid>
        <w:gridCol w:w="2216"/>
        <w:gridCol w:w="1080"/>
        <w:gridCol w:w="1160"/>
        <w:gridCol w:w="1161"/>
        <w:gridCol w:w="1161"/>
        <w:gridCol w:w="1160"/>
        <w:gridCol w:w="1161"/>
        <w:gridCol w:w="1161"/>
      </w:tblGrid>
      <w:tr w:rsidR="003D7D2A" w:rsidRPr="00533C65" w:rsidTr="00D85931">
        <w:tc>
          <w:tcPr>
            <w:tcW w:w="2216" w:type="dxa"/>
            <w:vMerge w:val="restart"/>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Вчитель </w:t>
            </w:r>
          </w:p>
        </w:tc>
        <w:tc>
          <w:tcPr>
            <w:tcW w:w="1080" w:type="dxa"/>
            <w:vMerge w:val="restart"/>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Клас </w:t>
            </w:r>
          </w:p>
        </w:tc>
        <w:tc>
          <w:tcPr>
            <w:tcW w:w="3482" w:type="dxa"/>
            <w:gridSpan w:val="3"/>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Адміністративна контрольна робота </w:t>
            </w:r>
          </w:p>
        </w:tc>
        <w:tc>
          <w:tcPr>
            <w:tcW w:w="3482" w:type="dxa"/>
            <w:gridSpan w:val="3"/>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Остання контрольна робота </w:t>
            </w:r>
          </w:p>
        </w:tc>
      </w:tr>
      <w:tr w:rsidR="003D7D2A" w:rsidRPr="00533C65" w:rsidTr="00D85931">
        <w:tc>
          <w:tcPr>
            <w:tcW w:w="2216" w:type="dxa"/>
            <w:vMerge/>
          </w:tcPr>
          <w:p w:rsidR="003D7D2A" w:rsidRPr="00533C65" w:rsidRDefault="003D7D2A" w:rsidP="00D85931">
            <w:pPr>
              <w:jc w:val="center"/>
              <w:rPr>
                <w:rFonts w:ascii="Bookman Old Style" w:hAnsi="Bookman Old Style"/>
                <w:sz w:val="24"/>
                <w:szCs w:val="24"/>
                <w:lang w:val="uk-UA"/>
              </w:rPr>
            </w:pPr>
          </w:p>
        </w:tc>
        <w:tc>
          <w:tcPr>
            <w:tcW w:w="1080" w:type="dxa"/>
            <w:vMerge/>
          </w:tcPr>
          <w:p w:rsidR="003D7D2A" w:rsidRPr="00533C65" w:rsidRDefault="003D7D2A" w:rsidP="00D85931">
            <w:pPr>
              <w:jc w:val="center"/>
              <w:rPr>
                <w:rFonts w:ascii="Bookman Old Style" w:hAnsi="Bookman Old Style"/>
                <w:sz w:val="24"/>
                <w:szCs w:val="24"/>
                <w:lang w:val="uk-UA"/>
              </w:rPr>
            </w:pP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Середній бал </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Якість </w:t>
            </w:r>
          </w:p>
        </w:tc>
        <w:tc>
          <w:tcPr>
            <w:tcW w:w="1161" w:type="dxa"/>
          </w:tcPr>
          <w:p w:rsidR="003D7D2A" w:rsidRPr="00533C65" w:rsidRDefault="003D7D2A" w:rsidP="00D85931">
            <w:pPr>
              <w:jc w:val="center"/>
              <w:rPr>
                <w:rFonts w:ascii="Bookman Old Style" w:hAnsi="Bookman Old Style"/>
                <w:sz w:val="24"/>
                <w:szCs w:val="24"/>
                <w:lang w:val="uk-UA"/>
              </w:rPr>
            </w:pPr>
            <w:proofErr w:type="spellStart"/>
            <w:r w:rsidRPr="00533C65">
              <w:rPr>
                <w:rFonts w:ascii="Bookman Old Style" w:hAnsi="Bookman Old Style"/>
                <w:sz w:val="24"/>
                <w:szCs w:val="24"/>
                <w:lang w:val="uk-UA"/>
              </w:rPr>
              <w:t>Заг</w:t>
            </w:r>
            <w:proofErr w:type="spellEnd"/>
            <w:r w:rsidRPr="00533C65">
              <w:rPr>
                <w:rFonts w:ascii="Bookman Old Style" w:hAnsi="Bookman Old Style"/>
                <w:sz w:val="24"/>
                <w:szCs w:val="24"/>
                <w:lang w:val="uk-UA"/>
              </w:rPr>
              <w:t xml:space="preserve">. % </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Середній бал </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 xml:space="preserve">Якість </w:t>
            </w:r>
          </w:p>
        </w:tc>
        <w:tc>
          <w:tcPr>
            <w:tcW w:w="1161" w:type="dxa"/>
          </w:tcPr>
          <w:p w:rsidR="003D7D2A" w:rsidRPr="00533C65" w:rsidRDefault="003D7D2A" w:rsidP="00D85931">
            <w:pPr>
              <w:jc w:val="center"/>
              <w:rPr>
                <w:rFonts w:ascii="Bookman Old Style" w:hAnsi="Bookman Old Style"/>
                <w:sz w:val="24"/>
                <w:szCs w:val="24"/>
                <w:lang w:val="uk-UA"/>
              </w:rPr>
            </w:pPr>
            <w:proofErr w:type="spellStart"/>
            <w:r w:rsidRPr="00533C65">
              <w:rPr>
                <w:rFonts w:ascii="Bookman Old Style" w:hAnsi="Bookman Old Style"/>
                <w:sz w:val="24"/>
                <w:szCs w:val="24"/>
                <w:lang w:val="uk-UA"/>
              </w:rPr>
              <w:t>Заг</w:t>
            </w:r>
            <w:proofErr w:type="spellEnd"/>
            <w:r w:rsidRPr="00533C65">
              <w:rPr>
                <w:rFonts w:ascii="Bookman Old Style" w:hAnsi="Bookman Old Style"/>
                <w:sz w:val="24"/>
                <w:szCs w:val="24"/>
                <w:lang w:val="uk-UA"/>
              </w:rPr>
              <w:t xml:space="preserve"> % </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r w:rsidRPr="00533C65">
              <w:rPr>
                <w:rFonts w:ascii="Bookman Old Style" w:hAnsi="Bookman Old Style"/>
                <w:sz w:val="24"/>
                <w:szCs w:val="24"/>
                <w:lang w:val="uk-UA"/>
              </w:rPr>
              <w:t xml:space="preserve"> </w:t>
            </w: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11-А</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40</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100</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50</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93</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r w:rsidRPr="00533C65">
              <w:rPr>
                <w:rFonts w:ascii="Bookman Old Style" w:hAnsi="Bookman Old Style"/>
                <w:sz w:val="24"/>
                <w:szCs w:val="24"/>
                <w:lang w:val="uk-UA"/>
              </w:rPr>
              <w:t xml:space="preserve"> </w:t>
            </w: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11-Б</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25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83</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77</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100</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11-В</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22</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78</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6,7</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41</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87</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9-А</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30</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90</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4,4</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21</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74</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9-В</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26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74</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3,6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12,5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50</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r w:rsidRPr="00533C65">
              <w:rPr>
                <w:rFonts w:ascii="Bookman Old Style" w:hAnsi="Bookman Old Style"/>
                <w:sz w:val="24"/>
                <w:szCs w:val="24"/>
                <w:lang w:val="uk-UA"/>
              </w:rPr>
              <w:t xml:space="preserve"> </w:t>
            </w: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9-Б</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48</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91</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6,5</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38</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100</w:t>
            </w:r>
          </w:p>
        </w:tc>
      </w:tr>
      <w:tr w:rsidR="003D7D2A" w:rsidRPr="00533C65" w:rsidTr="00D85931">
        <w:tc>
          <w:tcPr>
            <w:tcW w:w="2216" w:type="dxa"/>
          </w:tcPr>
          <w:p w:rsidR="003D7D2A" w:rsidRPr="00533C65" w:rsidRDefault="003D7D2A" w:rsidP="00D85931">
            <w:pPr>
              <w:rPr>
                <w:rFonts w:ascii="Bookman Old Style" w:hAnsi="Bookman Old Style"/>
                <w:sz w:val="24"/>
                <w:szCs w:val="24"/>
                <w:lang w:val="uk-UA"/>
              </w:rPr>
            </w:pPr>
          </w:p>
        </w:tc>
        <w:tc>
          <w:tcPr>
            <w:tcW w:w="108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7</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47</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87</w:t>
            </w:r>
          </w:p>
        </w:tc>
        <w:tc>
          <w:tcPr>
            <w:tcW w:w="1160"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6</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47</w:t>
            </w:r>
          </w:p>
        </w:tc>
        <w:tc>
          <w:tcPr>
            <w:tcW w:w="1161" w:type="dxa"/>
          </w:tcPr>
          <w:p w:rsidR="003D7D2A" w:rsidRPr="00533C65" w:rsidRDefault="003D7D2A" w:rsidP="00D85931">
            <w:pPr>
              <w:jc w:val="center"/>
              <w:rPr>
                <w:rFonts w:ascii="Bookman Old Style" w:hAnsi="Bookman Old Style"/>
                <w:sz w:val="24"/>
                <w:szCs w:val="24"/>
                <w:lang w:val="uk-UA"/>
              </w:rPr>
            </w:pPr>
            <w:r w:rsidRPr="00533C65">
              <w:rPr>
                <w:rFonts w:ascii="Bookman Old Style" w:hAnsi="Bookman Old Style"/>
                <w:sz w:val="24"/>
                <w:szCs w:val="24"/>
                <w:lang w:val="uk-UA"/>
              </w:rPr>
              <w:t>87</w:t>
            </w:r>
          </w:p>
        </w:tc>
      </w:tr>
    </w:tbl>
    <w:p w:rsidR="003D7D2A" w:rsidRPr="00533C65" w:rsidRDefault="003D7D2A" w:rsidP="0018601E">
      <w:pPr>
        <w:rPr>
          <w:rFonts w:ascii="Bookman Old Style" w:eastAsia="Calibri" w:hAnsi="Bookman Old Style" w:cs="Times New Roman"/>
          <w:sz w:val="24"/>
          <w:szCs w:val="24"/>
          <w:lang w:val="uk-UA"/>
        </w:rPr>
      </w:pPr>
    </w:p>
    <w:p w:rsidR="003A79D5" w:rsidRPr="00533C65" w:rsidRDefault="0018601E" w:rsidP="0018601E">
      <w:p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ab/>
      </w:r>
      <w:r w:rsidR="003A79D5" w:rsidRPr="00533C65">
        <w:rPr>
          <w:rFonts w:ascii="Bookman Old Style" w:eastAsia="Calibri" w:hAnsi="Bookman Old Style" w:cs="Times New Roman"/>
          <w:sz w:val="24"/>
          <w:szCs w:val="24"/>
          <w:lang w:val="uk-UA"/>
        </w:rPr>
        <w:t xml:space="preserve">Випускники погано виконали творчу роботу за зразком завдань ЗНО: не розкрили тему, виявили бідність думки, допускають багато лексичних помилок, не засвоїли правила пунктуації у складних реченнях. Дев’ятикласники тільки-но вивчили тему «Пряма і непряма мова» не засвоїли правила вживання розділових знаків в реченнях з прямою мовою. </w:t>
      </w:r>
    </w:p>
    <w:p w:rsidR="00937989" w:rsidRPr="00533C65" w:rsidRDefault="00937989" w:rsidP="0018601E">
      <w:p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ab/>
        <w:t>В учнів 7 кл. викликало труднощі граматичне завдання стосовно утворення умовного та наказового способу  дієслів. Типовою помилкою було написання не</w:t>
      </w:r>
      <w:r w:rsidR="009566B0" w:rsidRPr="00533C65">
        <w:rPr>
          <w:rFonts w:ascii="Bookman Old Style" w:eastAsia="Calibri" w:hAnsi="Bookman Old Style" w:cs="Times New Roman"/>
          <w:sz w:val="24"/>
          <w:szCs w:val="24"/>
          <w:lang w:val="uk-UA"/>
        </w:rPr>
        <w:t xml:space="preserve"> </w:t>
      </w:r>
      <w:r w:rsidRPr="00533C65">
        <w:rPr>
          <w:rFonts w:ascii="Bookman Old Style" w:eastAsia="Calibri" w:hAnsi="Bookman Old Style" w:cs="Times New Roman"/>
          <w:sz w:val="24"/>
          <w:szCs w:val="24"/>
          <w:lang w:val="uk-UA"/>
        </w:rPr>
        <w:t xml:space="preserve">з дієсловами, правопис прислівників. </w:t>
      </w:r>
    </w:p>
    <w:p w:rsidR="00533C65" w:rsidRPr="00533C65" w:rsidRDefault="00937989" w:rsidP="00533C65">
      <w:p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ab/>
        <w:t xml:space="preserve">Вчителі української мови щорічно беруть участь у </w:t>
      </w:r>
      <w:proofErr w:type="spellStart"/>
      <w:r w:rsidRPr="00533C65">
        <w:rPr>
          <w:rFonts w:ascii="Bookman Old Style" w:eastAsia="Calibri" w:hAnsi="Bookman Old Style" w:cs="Times New Roman"/>
          <w:sz w:val="24"/>
          <w:szCs w:val="24"/>
          <w:lang w:val="uk-UA"/>
        </w:rPr>
        <w:t>багаточисленних</w:t>
      </w:r>
      <w:proofErr w:type="spellEnd"/>
      <w:r w:rsidRPr="00533C65">
        <w:rPr>
          <w:rFonts w:ascii="Bookman Old Style" w:eastAsia="Calibri" w:hAnsi="Bookman Old Style" w:cs="Times New Roman"/>
          <w:sz w:val="24"/>
          <w:szCs w:val="24"/>
          <w:lang w:val="uk-UA"/>
        </w:rPr>
        <w:t xml:space="preserve"> літературних конкурсах</w:t>
      </w:r>
      <w:r w:rsidR="00533C65">
        <w:rPr>
          <w:rFonts w:ascii="Bookman Old Style" w:eastAsia="Calibri" w:hAnsi="Bookman Old Style" w:cs="Times New Roman"/>
          <w:sz w:val="24"/>
          <w:szCs w:val="24"/>
          <w:lang w:val="uk-UA"/>
        </w:rPr>
        <w:t>---------------------------------------------------------------</w:t>
      </w:r>
    </w:p>
    <w:p w:rsidR="00533C65" w:rsidRDefault="00512A65" w:rsidP="0018601E">
      <w:p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ab/>
        <w:t xml:space="preserve">Отже, спираючись на результати експертизи стану викладання української мови та літератури маємо зробити висновок, що вчителі-українці постійно підвищують рівень педагогічної майстерності, формують мовну культуру учнівського та педагогічного колективу, створили навчальні кабінети – творчі лабораторії з метою реалізації навчальних цілей, є активними учасниками методичного та позашкільного життя нашого закладу. </w:t>
      </w:r>
    </w:p>
    <w:p w:rsidR="00512A65" w:rsidRPr="00533C65" w:rsidRDefault="00533C65" w:rsidP="0018601E">
      <w:pPr>
        <w:rPr>
          <w:rFonts w:ascii="Bookman Old Style" w:eastAsia="Calibri" w:hAnsi="Bookman Old Style" w:cs="Times New Roman"/>
          <w:b/>
          <w:sz w:val="24"/>
          <w:szCs w:val="24"/>
          <w:lang w:val="uk-UA"/>
        </w:rPr>
      </w:pPr>
      <w:r w:rsidRPr="00533C65">
        <w:rPr>
          <w:rFonts w:ascii="Bookman Old Style" w:eastAsia="Calibri" w:hAnsi="Bookman Old Style" w:cs="Times New Roman"/>
          <w:b/>
          <w:sz w:val="24"/>
          <w:szCs w:val="24"/>
          <w:lang w:val="uk-UA"/>
        </w:rPr>
        <w:t>Рекомендації:</w:t>
      </w:r>
    </w:p>
    <w:p w:rsidR="00512A65"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lastRenderedPageBreak/>
        <w:t xml:space="preserve">Формувати на уроках української мови і літератури життєві компетентності з метою розвитку особистості школяра, здатного до самоосвіти й самореалізації.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 xml:space="preserve">Застосовувати комп’ютерну підтримку уроків української мови і літератури, широко використовуючи мультимедійні посібники, електронні та програмно-педагогічні засоби.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 xml:space="preserve">Поєднувати в практиці роботи традиційні та нестандартні форми проведення уроків з метою активізації пізнавальної діяльності учнів.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 xml:space="preserve">Урізноманітнити форми й методи використання тестових завдань з метою якісної підготовки до ЗНО.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Активізувати роботу по впровадженню до профільного навчання з метою створення гуман</w:t>
      </w:r>
      <w:r w:rsidR="00533C65">
        <w:rPr>
          <w:rFonts w:ascii="Bookman Old Style" w:eastAsia="Calibri" w:hAnsi="Bookman Old Style" w:cs="Times New Roman"/>
          <w:sz w:val="24"/>
          <w:szCs w:val="24"/>
          <w:lang w:val="uk-UA"/>
        </w:rPr>
        <w:t>ітарних профільних класів у -----</w:t>
      </w:r>
      <w:r w:rsidRPr="00533C65">
        <w:rPr>
          <w:rFonts w:ascii="Bookman Old Style" w:eastAsia="Calibri" w:hAnsi="Bookman Old Style" w:cs="Times New Roman"/>
          <w:sz w:val="24"/>
          <w:szCs w:val="24"/>
          <w:lang w:val="uk-UA"/>
        </w:rPr>
        <w:t xml:space="preserve"> році.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 xml:space="preserve">Налагодити співпрацю </w:t>
      </w:r>
      <w:proofErr w:type="spellStart"/>
      <w:r w:rsidRPr="00533C65">
        <w:rPr>
          <w:rFonts w:ascii="Bookman Old Style" w:eastAsia="Calibri" w:hAnsi="Bookman Old Style" w:cs="Times New Roman"/>
          <w:sz w:val="24"/>
          <w:szCs w:val="24"/>
          <w:lang w:val="uk-UA"/>
        </w:rPr>
        <w:t>вчителів-предметників</w:t>
      </w:r>
      <w:proofErr w:type="spellEnd"/>
      <w:r w:rsidRPr="00533C65">
        <w:rPr>
          <w:rFonts w:ascii="Bookman Old Style" w:eastAsia="Calibri" w:hAnsi="Bookman Old Style" w:cs="Times New Roman"/>
          <w:sz w:val="24"/>
          <w:szCs w:val="24"/>
          <w:lang w:val="uk-UA"/>
        </w:rPr>
        <w:t xml:space="preserve"> з психологом школи з метою створення на уроці психолого-педагогічних умов для подолання початкового рівня навчальних досягнень учнів. </w:t>
      </w:r>
    </w:p>
    <w:p w:rsidR="009566B0" w:rsidRPr="00533C65" w:rsidRDefault="009566B0" w:rsidP="00512A65">
      <w:pPr>
        <w:pStyle w:val="a4"/>
        <w:numPr>
          <w:ilvl w:val="0"/>
          <w:numId w:val="1"/>
        </w:numPr>
        <w:rPr>
          <w:rFonts w:ascii="Bookman Old Style" w:eastAsia="Calibri" w:hAnsi="Bookman Old Style" w:cs="Times New Roman"/>
          <w:sz w:val="24"/>
          <w:szCs w:val="24"/>
          <w:lang w:val="uk-UA"/>
        </w:rPr>
      </w:pPr>
      <w:r w:rsidRPr="00533C65">
        <w:rPr>
          <w:rFonts w:ascii="Bookman Old Style" w:eastAsia="Calibri" w:hAnsi="Bookman Old Style" w:cs="Times New Roman"/>
          <w:sz w:val="24"/>
          <w:szCs w:val="24"/>
          <w:lang w:val="uk-UA"/>
        </w:rPr>
        <w:t xml:space="preserve">Продовжити роботу по формуванню мовленнєвої культури учнів та вчителів школи. </w:t>
      </w:r>
    </w:p>
    <w:p w:rsidR="00114596" w:rsidRPr="00533C65" w:rsidRDefault="000E7D40" w:rsidP="000E7D40">
      <w:pPr>
        <w:rPr>
          <w:rFonts w:ascii="Bookman Old Style" w:eastAsia="Calibri" w:hAnsi="Bookman Old Style" w:cs="Times New Roman"/>
          <w:sz w:val="24"/>
          <w:szCs w:val="24"/>
          <w:lang w:val="uk-UA"/>
        </w:rPr>
      </w:pPr>
      <w:r w:rsidRPr="00533C65">
        <w:rPr>
          <w:rFonts w:ascii="Bookman Old Style" w:hAnsi="Bookman Old Style" w:cs="Times New Roman"/>
          <w:sz w:val="24"/>
          <w:szCs w:val="24"/>
          <w:lang w:val="uk-UA"/>
        </w:rPr>
        <w:tab/>
      </w:r>
      <w:r w:rsidRPr="00533C65">
        <w:rPr>
          <w:rFonts w:ascii="Bookman Old Style" w:hAnsi="Bookman Old Style" w:cs="Times New Roman"/>
          <w:b/>
          <w:sz w:val="24"/>
          <w:szCs w:val="24"/>
          <w:lang w:val="uk-UA"/>
        </w:rPr>
        <w:t xml:space="preserve">                                                 </w:t>
      </w:r>
    </w:p>
    <w:sectPr w:rsidR="00114596" w:rsidRPr="00533C65" w:rsidSect="000E7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632D9"/>
    <w:multiLevelType w:val="hybridMultilevel"/>
    <w:tmpl w:val="D7C8A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4596"/>
    <w:rsid w:val="000366E9"/>
    <w:rsid w:val="000573B7"/>
    <w:rsid w:val="0005755F"/>
    <w:rsid w:val="000E7D40"/>
    <w:rsid w:val="00114596"/>
    <w:rsid w:val="0018601E"/>
    <w:rsid w:val="002D2C43"/>
    <w:rsid w:val="0030482D"/>
    <w:rsid w:val="0033703E"/>
    <w:rsid w:val="003850FC"/>
    <w:rsid w:val="003A79D5"/>
    <w:rsid w:val="003D7D2A"/>
    <w:rsid w:val="00512A65"/>
    <w:rsid w:val="00533C65"/>
    <w:rsid w:val="00576A5B"/>
    <w:rsid w:val="00621B1B"/>
    <w:rsid w:val="006A7F92"/>
    <w:rsid w:val="007744CF"/>
    <w:rsid w:val="007E2892"/>
    <w:rsid w:val="00937989"/>
    <w:rsid w:val="009566B0"/>
    <w:rsid w:val="00A27850"/>
    <w:rsid w:val="00AD3494"/>
    <w:rsid w:val="00AE7598"/>
    <w:rsid w:val="00CB011C"/>
    <w:rsid w:val="00EE0B87"/>
    <w:rsid w:val="00F7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EC0D-1170-4EC1-97CB-5CCA5B6E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16</cp:revision>
  <cp:lastPrinted>2009-12-02T10:37:00Z</cp:lastPrinted>
  <dcterms:created xsi:type="dcterms:W3CDTF">2009-12-02T10:32:00Z</dcterms:created>
  <dcterms:modified xsi:type="dcterms:W3CDTF">2012-02-25T20:52:00Z</dcterms:modified>
</cp:coreProperties>
</file>